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79AF" w14:textId="77777777" w:rsidR="00C6717A" w:rsidRPr="00AB6EC3" w:rsidRDefault="00A2611A" w:rsidP="00C6717A">
      <w:pPr>
        <w:tabs>
          <w:tab w:val="center" w:pos="5040"/>
          <w:tab w:val="left" w:pos="10260"/>
        </w:tabs>
        <w:jc w:val="center"/>
        <w:rPr>
          <w:rFonts w:ascii="Arial" w:hAnsi="Arial" w:cs="Arial"/>
          <w:sz w:val="20"/>
        </w:rPr>
      </w:pPr>
      <w:r w:rsidRPr="00AB6EC3">
        <w:rPr>
          <w:rFonts w:ascii="Arial" w:hAnsi="Arial" w:cs="Arial"/>
          <w:noProof/>
          <w:color w:val="339933"/>
          <w:sz w:val="20"/>
        </w:rPr>
        <w:drawing>
          <wp:anchor distT="0" distB="0" distL="114300" distR="114300" simplePos="0" relativeHeight="251657728" behindDoc="0" locked="0" layoutInCell="1" allowOverlap="1" wp14:anchorId="06D1A770" wp14:editId="341118C7">
            <wp:simplePos x="0" y="0"/>
            <wp:positionH relativeFrom="column">
              <wp:posOffset>-529590</wp:posOffset>
            </wp:positionH>
            <wp:positionV relativeFrom="paragraph">
              <wp:posOffset>-342900</wp:posOffset>
            </wp:positionV>
            <wp:extent cx="1005840" cy="928370"/>
            <wp:effectExtent l="0" t="0" r="3810" b="508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27" b="1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28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State">
          <w:r w:rsidR="00C6717A" w:rsidRPr="00AB6EC3">
            <w:rPr>
              <w:rFonts w:ascii="Arial" w:hAnsi="Arial" w:cs="Arial"/>
              <w:color w:val="339933"/>
              <w:sz w:val="40"/>
              <w:szCs w:val="40"/>
            </w:rPr>
            <w:t>New Jersey</w:t>
          </w:r>
        </w:smartTag>
      </w:smartTag>
      <w:r w:rsidR="00C6717A" w:rsidRPr="00AB6EC3">
        <w:rPr>
          <w:rFonts w:ascii="Arial" w:hAnsi="Arial" w:cs="Arial"/>
          <w:color w:val="339933"/>
          <w:sz w:val="40"/>
          <w:szCs w:val="40"/>
        </w:rPr>
        <w:t xml:space="preserve"> Turnpike Authority</w:t>
      </w:r>
    </w:p>
    <w:p w14:paraId="472F112E" w14:textId="77777777" w:rsidR="00C6717A" w:rsidRPr="00AB6EC3" w:rsidRDefault="00C6717A" w:rsidP="00C6717A">
      <w:pPr>
        <w:jc w:val="center"/>
        <w:rPr>
          <w:rFonts w:ascii="Arial" w:hAnsi="Arial" w:cs="Arial"/>
          <w:b/>
          <w:color w:val="339933"/>
          <w:sz w:val="16"/>
        </w:rPr>
      </w:pPr>
      <w:r w:rsidRPr="00AB6EC3">
        <w:rPr>
          <w:rFonts w:ascii="Arial" w:hAnsi="Arial" w:cs="Arial"/>
          <w:b/>
          <w:color w:val="339933"/>
          <w:sz w:val="16"/>
        </w:rPr>
        <w:t xml:space="preserve">ADMINISTRATION BUILDING </w:t>
      </w:r>
      <w:r w:rsidR="00213FDC" w:rsidRPr="00AB6EC3">
        <w:rPr>
          <w:rFonts w:ascii="Arial" w:hAnsi="Arial" w:cs="Arial"/>
          <w:b/>
          <w:color w:val="339933"/>
          <w:sz w:val="16"/>
        </w:rPr>
        <w:t>–</w:t>
      </w:r>
      <w:r w:rsidRPr="00AB6EC3">
        <w:rPr>
          <w:rFonts w:ascii="Arial" w:hAnsi="Arial" w:cs="Arial"/>
          <w:b/>
          <w:color w:val="339933"/>
          <w:sz w:val="16"/>
        </w:rPr>
        <w:t xml:space="preserve"> </w:t>
      </w:r>
      <w:r w:rsidR="00213FDC" w:rsidRPr="00AB6EC3">
        <w:rPr>
          <w:rFonts w:ascii="Arial" w:hAnsi="Arial" w:cs="Arial"/>
          <w:b/>
          <w:color w:val="339933"/>
          <w:sz w:val="16"/>
        </w:rPr>
        <w:t>1 TURNPIKE PLAZA</w:t>
      </w:r>
    </w:p>
    <w:p w14:paraId="73B2ED0C" w14:textId="77777777" w:rsidR="00C6717A" w:rsidRPr="00AB6EC3" w:rsidRDefault="00C6717A" w:rsidP="00C6717A">
      <w:pPr>
        <w:jc w:val="center"/>
        <w:rPr>
          <w:rFonts w:ascii="Arial" w:hAnsi="Arial" w:cs="Arial"/>
          <w:b/>
          <w:color w:val="339933"/>
          <w:sz w:val="16"/>
        </w:rPr>
      </w:pPr>
      <w:r w:rsidRPr="00AB6EC3">
        <w:rPr>
          <w:rFonts w:ascii="Arial" w:hAnsi="Arial" w:cs="Arial"/>
          <w:b/>
          <w:color w:val="339933"/>
          <w:sz w:val="16"/>
        </w:rPr>
        <w:t>P.O. BOX 5042 - WOODBRIDGE, NEW JERSEY 07095</w:t>
      </w:r>
    </w:p>
    <w:p w14:paraId="323CCF4F" w14:textId="77777777" w:rsidR="00C6717A" w:rsidRPr="00AB6EC3" w:rsidRDefault="00C6717A" w:rsidP="00C6717A">
      <w:pPr>
        <w:jc w:val="center"/>
        <w:rPr>
          <w:rFonts w:ascii="Arial" w:hAnsi="Arial" w:cs="Arial"/>
          <w:b/>
          <w:color w:val="339933"/>
          <w:sz w:val="16"/>
        </w:rPr>
      </w:pPr>
      <w:r w:rsidRPr="00AB6EC3">
        <w:rPr>
          <w:rFonts w:ascii="Arial" w:hAnsi="Arial" w:cs="Arial"/>
          <w:b/>
          <w:color w:val="339933"/>
          <w:sz w:val="16"/>
        </w:rPr>
        <w:t>TELEPHONE (732) 750-5300</w:t>
      </w:r>
    </w:p>
    <w:p w14:paraId="61E9DD8B" w14:textId="77777777" w:rsidR="00C6717A" w:rsidRDefault="00C6717A" w:rsidP="00C6717A">
      <w:pPr>
        <w:tabs>
          <w:tab w:val="center" w:pos="5040"/>
          <w:tab w:val="left" w:pos="10260"/>
        </w:tabs>
        <w:rPr>
          <w:rFonts w:ascii="Arial" w:hAnsi="Arial"/>
          <w:sz w:val="20"/>
        </w:rPr>
      </w:pPr>
    </w:p>
    <w:p w14:paraId="63E50126" w14:textId="77777777" w:rsidR="00C6717A" w:rsidRDefault="00C6717A" w:rsidP="00C6717A">
      <w:pPr>
        <w:tabs>
          <w:tab w:val="center" w:pos="5040"/>
          <w:tab w:val="left" w:pos="10260"/>
        </w:tabs>
        <w:rPr>
          <w:rFonts w:ascii="Arial" w:hAnsi="Arial"/>
          <w:sz w:val="20"/>
        </w:rPr>
      </w:pPr>
    </w:p>
    <w:p w14:paraId="6369FEF8" w14:textId="77777777" w:rsidR="00C6717A" w:rsidRDefault="00C6717A" w:rsidP="00C6717A">
      <w:pPr>
        <w:tabs>
          <w:tab w:val="center" w:pos="5040"/>
          <w:tab w:val="left" w:pos="10260"/>
        </w:tabs>
        <w:jc w:val="center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SUPPLEMENTAL UTILITY ORDER</w:t>
      </w:r>
    </w:p>
    <w:p w14:paraId="74676D12" w14:textId="77777777" w:rsidR="00C6717A" w:rsidRPr="00C91E76" w:rsidRDefault="00C6717A" w:rsidP="00C6717A">
      <w:pPr>
        <w:tabs>
          <w:tab w:val="center" w:pos="5040"/>
          <w:tab w:val="left" w:pos="10260"/>
        </w:tabs>
        <w:jc w:val="center"/>
        <w:rPr>
          <w:rFonts w:ascii="Arial" w:hAnsi="Arial"/>
          <w:sz w:val="20"/>
        </w:rPr>
      </w:pPr>
    </w:p>
    <w:p w14:paraId="3ED04AD8" w14:textId="77777777" w:rsidR="00C6717A" w:rsidRPr="00C91E76" w:rsidRDefault="00C6717A" w:rsidP="00C6717A">
      <w:pPr>
        <w:tabs>
          <w:tab w:val="center" w:pos="5040"/>
          <w:tab w:val="left" w:pos="10260"/>
        </w:tabs>
        <w:rPr>
          <w:rFonts w:ascii="Arial" w:hAnsi="Arial"/>
          <w:sz w:val="20"/>
        </w:rPr>
      </w:pPr>
    </w:p>
    <w:p w14:paraId="57D40B52" w14:textId="4597B6ED" w:rsidR="00C6717A" w:rsidRPr="00C91E76" w:rsidRDefault="00C6717A" w:rsidP="00C6717A">
      <w:pPr>
        <w:tabs>
          <w:tab w:val="center" w:pos="5040"/>
          <w:tab w:val="left" w:pos="5760"/>
          <w:tab w:val="left" w:pos="10260"/>
        </w:tabs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 xml:space="preserve">SUPPLEMENTAL ORDER NO. </w:t>
      </w:r>
      <w:r w:rsidR="00514A65" w:rsidRPr="00514A65">
        <w:rPr>
          <w:rFonts w:ascii="Arial" w:hAnsi="Arial"/>
          <w:color w:val="FF0000"/>
          <w:sz w:val="20"/>
        </w:rPr>
        <w:t>[insert supplement # (1,2,3, etc.)]</w:t>
      </w:r>
    </w:p>
    <w:p w14:paraId="7CC3343C" w14:textId="77777777" w:rsidR="00C6717A" w:rsidRPr="00C91E76" w:rsidRDefault="00C6717A" w:rsidP="00C6717A">
      <w:pPr>
        <w:tabs>
          <w:tab w:val="center" w:pos="5040"/>
          <w:tab w:val="left" w:pos="5760"/>
          <w:tab w:val="left" w:pos="10260"/>
        </w:tabs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ab/>
      </w:r>
    </w:p>
    <w:p w14:paraId="67B7CDC4" w14:textId="5BB83A0C" w:rsidR="00C6717A" w:rsidRPr="00514A65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color w:val="FF0000"/>
          <w:sz w:val="20"/>
        </w:rPr>
      </w:pPr>
      <w:r w:rsidRPr="00C91E76">
        <w:rPr>
          <w:rFonts w:ascii="Arial" w:hAnsi="Arial"/>
          <w:sz w:val="20"/>
        </w:rPr>
        <w:t>SUPPLEMENT TO UTILITY ORDER NO.</w:t>
      </w:r>
      <w:r w:rsidR="00514A65">
        <w:rPr>
          <w:rFonts w:ascii="Arial" w:hAnsi="Arial"/>
          <w:sz w:val="20"/>
        </w:rPr>
        <w:t xml:space="preserve"> </w:t>
      </w:r>
      <w:r w:rsidR="00514A65" w:rsidRPr="00514A65">
        <w:rPr>
          <w:rFonts w:ascii="Arial" w:hAnsi="Arial"/>
          <w:color w:val="FF0000"/>
          <w:sz w:val="20"/>
        </w:rPr>
        <w:t>[insert original UO # i.e., 1234-P]</w:t>
      </w:r>
    </w:p>
    <w:p w14:paraId="115DCEAB" w14:textId="64D37EB7" w:rsidR="00C6717A" w:rsidRPr="00C91E76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Issued to:</w:t>
      </w:r>
      <w:r w:rsidR="00514A65">
        <w:rPr>
          <w:rFonts w:ascii="Arial" w:hAnsi="Arial"/>
          <w:sz w:val="20"/>
        </w:rPr>
        <w:t xml:space="preserve"> </w:t>
      </w:r>
      <w:r w:rsidR="00514A65" w:rsidRPr="00514A65">
        <w:rPr>
          <w:rFonts w:ascii="Arial" w:hAnsi="Arial"/>
          <w:color w:val="FF0000"/>
          <w:sz w:val="20"/>
        </w:rPr>
        <w:t>[insert name of utility company]</w:t>
      </w:r>
      <w:r w:rsidRPr="00C91E76">
        <w:rPr>
          <w:rFonts w:ascii="Arial" w:hAnsi="Arial"/>
          <w:sz w:val="20"/>
        </w:rPr>
        <w:tab/>
      </w:r>
    </w:p>
    <w:p w14:paraId="56CE3044" w14:textId="77777777" w:rsidR="00C6717A" w:rsidRPr="00C91E76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</w:p>
    <w:p w14:paraId="3F1E78BF" w14:textId="398D9C84" w:rsidR="00C6717A" w:rsidRPr="00514A65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color w:val="FF0000"/>
          <w:sz w:val="20"/>
        </w:rPr>
      </w:pPr>
      <w:r w:rsidRPr="00C91E76">
        <w:rPr>
          <w:rFonts w:ascii="Arial" w:hAnsi="Arial"/>
          <w:sz w:val="20"/>
        </w:rPr>
        <w:t xml:space="preserve">Original Order Covered: </w:t>
      </w:r>
      <w:r w:rsidR="000C7245" w:rsidRPr="00514A65">
        <w:rPr>
          <w:rFonts w:ascii="Arial" w:hAnsi="Arial"/>
          <w:color w:val="FF0000"/>
          <w:sz w:val="20"/>
        </w:rPr>
        <w:t xml:space="preserve">[insert </w:t>
      </w:r>
      <w:r w:rsidR="00C26382">
        <w:rPr>
          <w:rFonts w:ascii="Arial" w:hAnsi="Arial"/>
          <w:color w:val="FF0000"/>
          <w:sz w:val="20"/>
        </w:rPr>
        <w:t xml:space="preserve">a brief  description of the work </w:t>
      </w:r>
      <w:r w:rsidR="000C7245" w:rsidRPr="00514A65">
        <w:rPr>
          <w:rFonts w:ascii="Arial" w:hAnsi="Arial"/>
          <w:color w:val="FF0000"/>
          <w:sz w:val="20"/>
        </w:rPr>
        <w:t>from the original UO]</w:t>
      </w:r>
    </w:p>
    <w:p w14:paraId="0F0AFB46" w14:textId="0EF1DD70" w:rsidR="00C6717A" w:rsidRPr="00C91E76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Cause for Overrun:</w:t>
      </w:r>
      <w:r w:rsidR="000C7245">
        <w:rPr>
          <w:rFonts w:ascii="Arial" w:hAnsi="Arial"/>
          <w:sz w:val="20"/>
        </w:rPr>
        <w:t xml:space="preserve"> </w:t>
      </w:r>
      <w:r w:rsidR="000C7245" w:rsidRPr="000C7245">
        <w:rPr>
          <w:rFonts w:ascii="Arial" w:hAnsi="Arial"/>
          <w:color w:val="FF0000"/>
          <w:sz w:val="20"/>
        </w:rPr>
        <w:t>[describe the scope and reason for the supplement]</w:t>
      </w:r>
    </w:p>
    <w:p w14:paraId="335675A3" w14:textId="77777777" w:rsidR="00C6717A" w:rsidRPr="00C91E76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Estimated Cost of Original and Prior Supplements:</w:t>
      </w:r>
      <w:r w:rsidRPr="00C91E76">
        <w:rPr>
          <w:rFonts w:ascii="Arial" w:hAnsi="Arial"/>
          <w:sz w:val="20"/>
        </w:rPr>
        <w:tab/>
        <w:t>$</w:t>
      </w:r>
    </w:p>
    <w:p w14:paraId="16EBB374" w14:textId="65F93BEB" w:rsidR="00C6717A" w:rsidRPr="00C91E76" w:rsidRDefault="00C6717A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Supplement Cost:</w:t>
      </w:r>
      <w:r w:rsidRPr="00C91E76">
        <w:rPr>
          <w:rFonts w:ascii="Arial" w:hAnsi="Arial"/>
          <w:sz w:val="20"/>
        </w:rPr>
        <w:tab/>
        <w:t>$</w:t>
      </w:r>
    </w:p>
    <w:p w14:paraId="6B501652" w14:textId="1A1AAA97" w:rsidR="00C6717A" w:rsidRPr="00C91E76" w:rsidRDefault="00514A65" w:rsidP="00C6717A">
      <w:pPr>
        <w:pStyle w:val="BodyText"/>
        <w:tabs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Revised Authorized </w:t>
      </w:r>
      <w:r w:rsidR="00C6717A" w:rsidRPr="00C91E76">
        <w:rPr>
          <w:rFonts w:ascii="Arial" w:hAnsi="Arial"/>
          <w:sz w:val="20"/>
        </w:rPr>
        <w:t xml:space="preserve">Cost: </w:t>
      </w:r>
      <w:r w:rsidR="00C6717A" w:rsidRPr="00C91E76">
        <w:rPr>
          <w:rFonts w:ascii="Arial" w:hAnsi="Arial"/>
          <w:sz w:val="20"/>
        </w:rPr>
        <w:tab/>
        <w:t>$</w:t>
      </w:r>
    </w:p>
    <w:p w14:paraId="7DA2EC42" w14:textId="77777777" w:rsidR="00C6717A" w:rsidRPr="00C91E76" w:rsidRDefault="00C6717A" w:rsidP="00C6717A">
      <w:pPr>
        <w:pStyle w:val="BodyText"/>
        <w:tabs>
          <w:tab w:val="left" w:pos="4320"/>
          <w:tab w:val="left" w:pos="5760"/>
          <w:tab w:val="right" w:pos="9180"/>
        </w:tabs>
        <w:spacing w:line="360" w:lineRule="auto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This Supplemental Order is your authority for submitting additional billing under the same terms and conditions as the original Utility Order for the increased cost incurred.</w:t>
      </w:r>
    </w:p>
    <w:p w14:paraId="6E4EA978" w14:textId="023F1AC1" w:rsidR="00C6717A" w:rsidRPr="00DA674A" w:rsidRDefault="00C6717A" w:rsidP="00DA674A">
      <w:pPr>
        <w:pStyle w:val="BodyText"/>
        <w:tabs>
          <w:tab w:val="left" w:pos="5760"/>
        </w:tabs>
        <w:spacing w:line="360" w:lineRule="auto"/>
        <w:jc w:val="center"/>
        <w:rPr>
          <w:rFonts w:ascii="Arial" w:hAnsi="Arial"/>
          <w:b/>
          <w:sz w:val="20"/>
        </w:rPr>
      </w:pPr>
      <w:r w:rsidRPr="00DA674A">
        <w:rPr>
          <w:rFonts w:ascii="Arial" w:hAnsi="Arial"/>
          <w:b/>
          <w:sz w:val="20"/>
        </w:rPr>
        <w:t>APPROVAL RECOMMENDED</w:t>
      </w:r>
    </w:p>
    <w:p w14:paraId="5AC8466C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50427161" w14:textId="77777777" w:rsidR="00C6717A" w:rsidRPr="00E01CAC" w:rsidRDefault="00E01CAC" w:rsidP="00E01CAC">
      <w:pPr>
        <w:tabs>
          <w:tab w:val="left" w:pos="-1170"/>
          <w:tab w:val="left" w:pos="2992"/>
          <w:tab w:val="left" w:pos="5760"/>
          <w:tab w:val="left" w:pos="8976"/>
          <w:tab w:val="left" w:pos="10260"/>
          <w:tab w:val="left" w:pos="1062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 w:rsidR="00C6717A" w:rsidRPr="00C91E76"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14:paraId="20046F68" w14:textId="61AEE077" w:rsidR="00C6717A" w:rsidRPr="00C91E76" w:rsidRDefault="002D3A57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 w:rsidRPr="002D3A57">
        <w:rPr>
          <w:rFonts w:ascii="Arial" w:hAnsi="Arial"/>
          <w:sz w:val="20"/>
        </w:rPr>
        <w:t>Thomas F. Holl</w:t>
      </w:r>
      <w:r w:rsidR="00DA674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A2E03">
        <w:rPr>
          <w:rFonts w:ascii="Arial" w:hAnsi="Arial"/>
          <w:sz w:val="20"/>
        </w:rPr>
        <w:t>Daniel L. Hesslein, P.E.</w:t>
      </w:r>
    </w:p>
    <w:p w14:paraId="6532A219" w14:textId="2489A6AF" w:rsidR="00C6717A" w:rsidRPr="00C91E76" w:rsidRDefault="00A76944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Director of Law</w:t>
      </w:r>
      <w:r w:rsidR="00557373">
        <w:rPr>
          <w:rFonts w:ascii="Arial" w:hAnsi="Arial"/>
          <w:sz w:val="20"/>
        </w:rPr>
        <w:tab/>
      </w:r>
      <w:r w:rsidR="002D3A57">
        <w:rPr>
          <w:rFonts w:ascii="Arial" w:hAnsi="Arial"/>
          <w:sz w:val="20"/>
        </w:rPr>
        <w:tab/>
      </w:r>
      <w:r w:rsidR="00C6717A" w:rsidRPr="00C91E76">
        <w:rPr>
          <w:rFonts w:ascii="Arial" w:hAnsi="Arial"/>
          <w:sz w:val="20"/>
        </w:rPr>
        <w:t xml:space="preserve">Chief Engineer </w:t>
      </w:r>
    </w:p>
    <w:p w14:paraId="6281978F" w14:textId="77777777" w:rsidR="00DA674A" w:rsidRDefault="00DA674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20A03A2B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>Attest:</w:t>
      </w:r>
    </w:p>
    <w:p w14:paraId="3DE448B5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79C60D5C" w14:textId="77777777" w:rsidR="00C6717A" w:rsidRPr="00E01CAC" w:rsidRDefault="00E01CAC" w:rsidP="00E01CAC">
      <w:pPr>
        <w:tabs>
          <w:tab w:val="left" w:pos="-1170"/>
          <w:tab w:val="left" w:pos="1440"/>
          <w:tab w:val="left" w:pos="2992"/>
          <w:tab w:val="left" w:pos="5797"/>
          <w:tab w:val="left" w:pos="8976"/>
          <w:tab w:val="left" w:pos="1062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14:paraId="3DFB78CF" w14:textId="184E105F" w:rsidR="00C6717A" w:rsidRPr="00C91E76" w:rsidRDefault="009C69BC" w:rsidP="00AB6EC3">
      <w:pPr>
        <w:tabs>
          <w:tab w:val="left" w:pos="-1170"/>
          <w:tab w:val="left" w:pos="1440"/>
          <w:tab w:val="left" w:pos="5760"/>
          <w:tab w:val="left" w:pos="585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Jennifer Kanski</w:t>
      </w:r>
      <w:r w:rsidR="003F7C6D">
        <w:rPr>
          <w:rFonts w:ascii="Arial" w:hAnsi="Arial"/>
          <w:sz w:val="20"/>
        </w:rPr>
        <w:tab/>
      </w:r>
      <w:r w:rsidR="0083516D">
        <w:rPr>
          <w:rFonts w:ascii="Arial" w:hAnsi="Arial"/>
          <w:sz w:val="20"/>
        </w:rPr>
        <w:tab/>
      </w:r>
      <w:r w:rsidR="00AB6EC3">
        <w:rPr>
          <w:rFonts w:ascii="Arial" w:hAnsi="Arial"/>
          <w:sz w:val="20"/>
        </w:rPr>
        <w:t>James D. Carone</w:t>
      </w:r>
    </w:p>
    <w:p w14:paraId="735676BC" w14:textId="7473B96E" w:rsidR="00C6717A" w:rsidRPr="00C91E76" w:rsidRDefault="0021781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Secretary</w:t>
      </w:r>
      <w:r w:rsidR="00C6717A" w:rsidRPr="00C91E76">
        <w:rPr>
          <w:rFonts w:ascii="Arial" w:hAnsi="Arial"/>
          <w:sz w:val="20"/>
        </w:rPr>
        <w:t xml:space="preserve"> </w:t>
      </w:r>
      <w:r w:rsidR="0094320B">
        <w:rPr>
          <w:rFonts w:ascii="Arial" w:hAnsi="Arial"/>
          <w:sz w:val="20"/>
        </w:rPr>
        <w:t>to the Authority</w:t>
      </w:r>
      <w:r w:rsidR="00F224AC">
        <w:rPr>
          <w:rFonts w:ascii="Arial" w:hAnsi="Arial"/>
          <w:sz w:val="20"/>
        </w:rPr>
        <w:tab/>
      </w:r>
      <w:r w:rsidR="00C6717A" w:rsidRPr="00C91E76">
        <w:rPr>
          <w:rFonts w:ascii="Arial" w:hAnsi="Arial"/>
          <w:sz w:val="20"/>
        </w:rPr>
        <w:t>Executive Director</w:t>
      </w:r>
    </w:p>
    <w:p w14:paraId="57160CD2" w14:textId="77777777" w:rsidR="00C6717A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03F6BE51" w14:textId="77777777" w:rsidR="00DA674A" w:rsidRPr="00E01CAC" w:rsidRDefault="00DA674A" w:rsidP="00E01CAC">
      <w:pPr>
        <w:tabs>
          <w:tab w:val="left" w:pos="-1170"/>
          <w:tab w:val="left" w:pos="1870"/>
          <w:tab w:val="left" w:pos="10260"/>
          <w:tab w:val="left" w:pos="1062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Date:</w:t>
      </w:r>
      <w:r w:rsidR="00E01CAC">
        <w:rPr>
          <w:rFonts w:ascii="Arial" w:hAnsi="Arial"/>
          <w:sz w:val="20"/>
        </w:rPr>
        <w:t xml:space="preserve"> </w:t>
      </w:r>
      <w:r w:rsidR="00E01CAC">
        <w:rPr>
          <w:rFonts w:ascii="Arial" w:hAnsi="Arial"/>
          <w:sz w:val="20"/>
          <w:u w:val="single"/>
        </w:rPr>
        <w:tab/>
      </w:r>
    </w:p>
    <w:p w14:paraId="2BEFDDBA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2C19FA2B" w14:textId="77777777" w:rsidR="00DA674A" w:rsidRDefault="00DA674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b/>
          <w:sz w:val="20"/>
        </w:rPr>
      </w:pPr>
    </w:p>
    <w:p w14:paraId="7B9F160A" w14:textId="77777777" w:rsidR="00DA674A" w:rsidRDefault="00DA674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b/>
          <w:sz w:val="20"/>
        </w:rPr>
      </w:pPr>
    </w:p>
    <w:p w14:paraId="211D7658" w14:textId="77777777" w:rsidR="00C6717A" w:rsidRPr="00E01CAC" w:rsidRDefault="00C6717A" w:rsidP="00E01CAC">
      <w:pPr>
        <w:tabs>
          <w:tab w:val="left" w:pos="-1170"/>
          <w:tab w:val="left" w:pos="1440"/>
          <w:tab w:val="left" w:pos="3553"/>
          <w:tab w:val="left" w:pos="10260"/>
          <w:tab w:val="left" w:pos="10620"/>
        </w:tabs>
        <w:jc w:val="both"/>
        <w:rPr>
          <w:rFonts w:ascii="Arial" w:hAnsi="Arial"/>
          <w:sz w:val="20"/>
          <w:u w:val="single"/>
        </w:rPr>
      </w:pPr>
      <w:r w:rsidRPr="00DA674A">
        <w:rPr>
          <w:rFonts w:ascii="Arial" w:hAnsi="Arial"/>
          <w:b/>
          <w:sz w:val="20"/>
        </w:rPr>
        <w:t>Accepted</w:t>
      </w:r>
      <w:r w:rsidR="00E01CAC">
        <w:rPr>
          <w:rFonts w:ascii="Arial" w:hAnsi="Arial"/>
          <w:b/>
          <w:sz w:val="20"/>
        </w:rPr>
        <w:t xml:space="preserve"> </w:t>
      </w:r>
      <w:r w:rsidR="00E01CAC">
        <w:rPr>
          <w:rFonts w:ascii="Arial" w:hAnsi="Arial"/>
          <w:b/>
          <w:sz w:val="20"/>
          <w:u w:val="single"/>
        </w:rPr>
        <w:tab/>
      </w:r>
      <w:r w:rsidR="00E01CAC">
        <w:rPr>
          <w:rFonts w:ascii="Arial" w:hAnsi="Arial"/>
          <w:b/>
          <w:sz w:val="20"/>
          <w:u w:val="single"/>
        </w:rPr>
        <w:tab/>
      </w:r>
    </w:p>
    <w:p w14:paraId="0251D96D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ab/>
        <w:t xml:space="preserve">  Utility</w:t>
      </w:r>
    </w:p>
    <w:p w14:paraId="190EDAB4" w14:textId="77777777" w:rsidR="00C6717A" w:rsidRPr="00C91E76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69E8F665" w14:textId="4E4EFC7A" w:rsidR="004750CA" w:rsidRPr="00E01CAC" w:rsidRDefault="00E01CAC" w:rsidP="00E01CAC">
      <w:pPr>
        <w:tabs>
          <w:tab w:val="left" w:pos="-1170"/>
          <w:tab w:val="left" w:pos="1440"/>
          <w:tab w:val="left" w:pos="4301"/>
          <w:tab w:val="left" w:pos="5797"/>
          <w:tab w:val="left" w:pos="8976"/>
          <w:tab w:val="left" w:pos="1062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</w:t>
      </w:r>
      <w:r w:rsidR="00AB6EC3">
        <w:rPr>
          <w:rFonts w:ascii="Arial" w:hAnsi="Arial"/>
          <w:sz w:val="20"/>
        </w:rPr>
        <w:t xml:space="preserve">: </w:t>
      </w:r>
      <w:r w:rsidR="00AB6EC3">
        <w:rPr>
          <w:rFonts w:ascii="Arial" w:hAnsi="Arial"/>
          <w:sz w:val="20"/>
          <w:u w:val="single"/>
        </w:rPr>
        <w:tab/>
      </w:r>
      <w:r w:rsidR="00AB6EC3">
        <w:rPr>
          <w:rFonts w:ascii="Arial" w:hAnsi="Arial"/>
          <w:sz w:val="20"/>
          <w:u w:val="single"/>
        </w:rPr>
        <w:tab/>
      </w:r>
      <w:r w:rsidR="00AB6EC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</w:t>
      </w:r>
      <w:r w:rsidR="00AB6EC3">
        <w:rPr>
          <w:rFonts w:ascii="Arial" w:hAnsi="Arial"/>
          <w:sz w:val="20"/>
        </w:rPr>
        <w:tab/>
      </w:r>
      <w:r w:rsidR="00C6717A" w:rsidRPr="00C91E76">
        <w:rPr>
          <w:rFonts w:ascii="Arial" w:hAnsi="Arial"/>
          <w:sz w:val="20"/>
        </w:rPr>
        <w:t>Date</w:t>
      </w:r>
      <w:r w:rsidR="00AB6EC3">
        <w:rPr>
          <w:rFonts w:ascii="Arial" w:hAnsi="Arial"/>
          <w:sz w:val="20"/>
        </w:rPr>
        <w:t>:</w:t>
      </w:r>
      <w:r w:rsidR="00C6717A" w:rsidRPr="00C91E7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14:paraId="29416AB7" w14:textId="358A7F0B" w:rsidR="00C6717A" w:rsidRDefault="00C6717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 w:rsidRPr="00C91E76">
        <w:rPr>
          <w:rFonts w:ascii="Arial" w:hAnsi="Arial"/>
          <w:sz w:val="20"/>
        </w:rPr>
        <w:t xml:space="preserve">      Signature and Title</w:t>
      </w:r>
    </w:p>
    <w:p w14:paraId="4DA7C925" w14:textId="77777777" w:rsidR="004750CA" w:rsidRDefault="004750CA" w:rsidP="00C6717A">
      <w:pPr>
        <w:tabs>
          <w:tab w:val="left" w:pos="-1170"/>
          <w:tab w:val="left" w:pos="1440"/>
          <w:tab w:val="left" w:pos="5760"/>
          <w:tab w:val="left" w:pos="10260"/>
          <w:tab w:val="left" w:pos="10620"/>
        </w:tabs>
        <w:jc w:val="both"/>
        <w:rPr>
          <w:rFonts w:ascii="Arial" w:hAnsi="Arial"/>
          <w:sz w:val="20"/>
        </w:rPr>
      </w:pPr>
    </w:p>
    <w:p w14:paraId="38DC620A" w14:textId="7F3A0A4E" w:rsidR="002C32DD" w:rsidRDefault="004750CA" w:rsidP="00E01CAC">
      <w:pPr>
        <w:tabs>
          <w:tab w:val="left" w:pos="-1170"/>
          <w:tab w:val="left" w:pos="1440"/>
          <w:tab w:val="left" w:pos="4301"/>
          <w:tab w:val="left" w:pos="10260"/>
          <w:tab w:val="left" w:pos="106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Attest:</w:t>
      </w:r>
      <w:r w:rsidR="00E01CAC">
        <w:rPr>
          <w:rFonts w:ascii="Arial" w:hAnsi="Arial"/>
          <w:sz w:val="20"/>
          <w:u w:val="single"/>
        </w:rPr>
        <w:t xml:space="preserve"> </w:t>
      </w:r>
      <w:r w:rsidR="00E01CAC">
        <w:rPr>
          <w:rFonts w:ascii="Arial" w:hAnsi="Arial"/>
          <w:sz w:val="20"/>
          <w:u w:val="single"/>
        </w:rPr>
        <w:tab/>
      </w:r>
      <w:r w:rsidR="00E01CAC">
        <w:rPr>
          <w:rFonts w:ascii="Arial" w:hAnsi="Arial"/>
          <w:sz w:val="20"/>
          <w:u w:val="single"/>
        </w:rPr>
        <w:tab/>
      </w:r>
    </w:p>
    <w:p w14:paraId="79A9EC0D" w14:textId="70AA55FB" w:rsidR="004750CA" w:rsidRPr="004750CA" w:rsidRDefault="00915089" w:rsidP="00EF3CC5">
      <w:pPr>
        <w:tabs>
          <w:tab w:val="left" w:pos="-1170"/>
          <w:tab w:val="left" w:pos="2431"/>
          <w:tab w:val="left" w:pos="5760"/>
          <w:tab w:val="left" w:pos="10260"/>
          <w:tab w:val="left" w:pos="10620"/>
        </w:tabs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sz w:val="20"/>
        </w:rPr>
        <w:t xml:space="preserve">          </w:t>
      </w:r>
      <w:commentRangeStart w:id="0"/>
      <w:r w:rsidR="004750CA" w:rsidRPr="004750CA">
        <w:rPr>
          <w:rFonts w:ascii="Arial" w:hAnsi="Arial"/>
          <w:color w:val="FF0000"/>
          <w:sz w:val="20"/>
        </w:rPr>
        <w:t>Type</w:t>
      </w:r>
      <w:commentRangeEnd w:id="0"/>
      <w:r>
        <w:rPr>
          <w:rStyle w:val="CommentReference"/>
        </w:rPr>
        <w:commentReference w:id="0"/>
      </w:r>
      <w:r w:rsidR="004750CA" w:rsidRPr="004750CA">
        <w:rPr>
          <w:rFonts w:ascii="Arial" w:hAnsi="Arial"/>
          <w:color w:val="FF0000"/>
          <w:sz w:val="20"/>
        </w:rPr>
        <w:t xml:space="preserve"> name and title</w:t>
      </w:r>
    </w:p>
    <w:sectPr w:rsidR="004750CA" w:rsidRPr="004750CA" w:rsidSect="00C6717A">
      <w:footerReference w:type="default" r:id="rId10"/>
      <w:pgSz w:w="12240" w:h="15840" w:code="1"/>
      <w:pgMar w:top="900" w:right="1152" w:bottom="1152" w:left="1152" w:header="576" w:footer="57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rrington Ernst, Bridget" w:date="2020-05-07T14:52:00Z" w:initials="HEB">
    <w:p w14:paraId="36BCE3D8" w14:textId="77777777" w:rsidR="00915089" w:rsidRDefault="0091508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Corporate Seal no longer required per Law Dept. May 2020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6BCE3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BCE3D8" w16cid:durableId="225E9F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506F" w14:textId="77777777" w:rsidR="00FD0FBF" w:rsidRDefault="00FD0FBF">
      <w:r>
        <w:separator/>
      </w:r>
    </w:p>
  </w:endnote>
  <w:endnote w:type="continuationSeparator" w:id="0">
    <w:p w14:paraId="6D8B0691" w14:textId="77777777" w:rsidR="00FD0FBF" w:rsidRDefault="00FD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6164" w14:textId="77777777" w:rsidR="00FD411A" w:rsidRPr="00AB6EC3" w:rsidRDefault="00FD411A">
    <w:pPr>
      <w:pStyle w:val="Footer"/>
      <w:jc w:val="center"/>
      <w:rPr>
        <w:rFonts w:ascii="Arial" w:hAnsi="Arial"/>
        <w:b/>
        <w:color w:val="339933"/>
        <w:sz w:val="16"/>
      </w:rPr>
    </w:pPr>
    <w:r w:rsidRPr="00AB6EC3">
      <w:rPr>
        <w:rFonts w:ascii="Arial" w:hAnsi="Arial"/>
        <w:b/>
        <w:color w:val="339933"/>
        <w:sz w:val="16"/>
      </w:rPr>
      <w:t>Website address</w:t>
    </w:r>
    <w:r w:rsidR="00A24A8A" w:rsidRPr="00AB6EC3">
      <w:rPr>
        <w:rFonts w:ascii="Arial" w:hAnsi="Arial"/>
        <w:b/>
        <w:color w:val="339933"/>
        <w:sz w:val="16"/>
      </w:rPr>
      <w:t xml:space="preserve"> http://www.njta.com</w:t>
    </w:r>
  </w:p>
  <w:p w14:paraId="7D4C0D18" w14:textId="77777777" w:rsidR="00FD411A" w:rsidRDefault="00FD411A">
    <w:pPr>
      <w:pStyle w:val="Footer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A723" w14:textId="77777777" w:rsidR="00FD0FBF" w:rsidRDefault="00FD0FBF">
      <w:r>
        <w:separator/>
      </w:r>
    </w:p>
  </w:footnote>
  <w:footnote w:type="continuationSeparator" w:id="0">
    <w:p w14:paraId="3293DDD8" w14:textId="77777777" w:rsidR="00FD0FBF" w:rsidRDefault="00FD0F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rington Ernst, Bridget">
    <w15:presenceInfo w15:providerId="AD" w15:userId="S-1-5-21-1888637182-570703791-779698791-5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7A"/>
    <w:rsid w:val="00022F5A"/>
    <w:rsid w:val="0003380D"/>
    <w:rsid w:val="00056619"/>
    <w:rsid w:val="00060C56"/>
    <w:rsid w:val="00060D36"/>
    <w:rsid w:val="00071083"/>
    <w:rsid w:val="000B42FE"/>
    <w:rsid w:val="000C0532"/>
    <w:rsid w:val="000C7245"/>
    <w:rsid w:val="000E225B"/>
    <w:rsid w:val="000E70F8"/>
    <w:rsid w:val="000E7E2E"/>
    <w:rsid w:val="000F3342"/>
    <w:rsid w:val="001164AC"/>
    <w:rsid w:val="001179BC"/>
    <w:rsid w:val="00133CFE"/>
    <w:rsid w:val="00135F86"/>
    <w:rsid w:val="00177326"/>
    <w:rsid w:val="00177D00"/>
    <w:rsid w:val="00183C82"/>
    <w:rsid w:val="00186909"/>
    <w:rsid w:val="001933EE"/>
    <w:rsid w:val="001D089E"/>
    <w:rsid w:val="001D511D"/>
    <w:rsid w:val="001E1648"/>
    <w:rsid w:val="00202F0A"/>
    <w:rsid w:val="0020714D"/>
    <w:rsid w:val="00210904"/>
    <w:rsid w:val="00213FA5"/>
    <w:rsid w:val="00213FDC"/>
    <w:rsid w:val="0021781A"/>
    <w:rsid w:val="00225844"/>
    <w:rsid w:val="00262101"/>
    <w:rsid w:val="002624F6"/>
    <w:rsid w:val="002857D0"/>
    <w:rsid w:val="00291907"/>
    <w:rsid w:val="002B0134"/>
    <w:rsid w:val="002B5AE9"/>
    <w:rsid w:val="002C32DD"/>
    <w:rsid w:val="002D3A57"/>
    <w:rsid w:val="002E0CF1"/>
    <w:rsid w:val="002E10F6"/>
    <w:rsid w:val="002F19DE"/>
    <w:rsid w:val="002F52CE"/>
    <w:rsid w:val="00300327"/>
    <w:rsid w:val="00312964"/>
    <w:rsid w:val="00321EA8"/>
    <w:rsid w:val="00324D47"/>
    <w:rsid w:val="00354DBA"/>
    <w:rsid w:val="0037278A"/>
    <w:rsid w:val="003A226A"/>
    <w:rsid w:val="003C56E9"/>
    <w:rsid w:val="003D0D4C"/>
    <w:rsid w:val="003E3DFF"/>
    <w:rsid w:val="003E605A"/>
    <w:rsid w:val="003F0E10"/>
    <w:rsid w:val="003F7C6D"/>
    <w:rsid w:val="004067E4"/>
    <w:rsid w:val="00410D6D"/>
    <w:rsid w:val="00435D39"/>
    <w:rsid w:val="00447804"/>
    <w:rsid w:val="00450FA6"/>
    <w:rsid w:val="00467B12"/>
    <w:rsid w:val="00474990"/>
    <w:rsid w:val="004750CA"/>
    <w:rsid w:val="00490727"/>
    <w:rsid w:val="004925EE"/>
    <w:rsid w:val="00496CD2"/>
    <w:rsid w:val="004A708C"/>
    <w:rsid w:val="004B2976"/>
    <w:rsid w:val="004B436C"/>
    <w:rsid w:val="005032D9"/>
    <w:rsid w:val="00510F52"/>
    <w:rsid w:val="00514A65"/>
    <w:rsid w:val="00517D82"/>
    <w:rsid w:val="005445A3"/>
    <w:rsid w:val="005472AA"/>
    <w:rsid w:val="00552BFE"/>
    <w:rsid w:val="0055539B"/>
    <w:rsid w:val="00557373"/>
    <w:rsid w:val="005715A3"/>
    <w:rsid w:val="00572467"/>
    <w:rsid w:val="0058055A"/>
    <w:rsid w:val="00585546"/>
    <w:rsid w:val="00592FC2"/>
    <w:rsid w:val="005938DC"/>
    <w:rsid w:val="005B531C"/>
    <w:rsid w:val="005C089D"/>
    <w:rsid w:val="005E479F"/>
    <w:rsid w:val="005F2576"/>
    <w:rsid w:val="005F3A6D"/>
    <w:rsid w:val="005F6746"/>
    <w:rsid w:val="00601804"/>
    <w:rsid w:val="006224AB"/>
    <w:rsid w:val="00627370"/>
    <w:rsid w:val="006375C2"/>
    <w:rsid w:val="00641A6C"/>
    <w:rsid w:val="0064381C"/>
    <w:rsid w:val="00652FA1"/>
    <w:rsid w:val="00654046"/>
    <w:rsid w:val="00696D9A"/>
    <w:rsid w:val="006A749E"/>
    <w:rsid w:val="006C0452"/>
    <w:rsid w:val="006C4267"/>
    <w:rsid w:val="006D7F83"/>
    <w:rsid w:val="006E1B05"/>
    <w:rsid w:val="006F5C99"/>
    <w:rsid w:val="00700197"/>
    <w:rsid w:val="0070474C"/>
    <w:rsid w:val="007054D1"/>
    <w:rsid w:val="00706252"/>
    <w:rsid w:val="00717E7E"/>
    <w:rsid w:val="007237A4"/>
    <w:rsid w:val="00733562"/>
    <w:rsid w:val="00763100"/>
    <w:rsid w:val="00776439"/>
    <w:rsid w:val="00777676"/>
    <w:rsid w:val="007C74A7"/>
    <w:rsid w:val="007D0C8B"/>
    <w:rsid w:val="007D53FD"/>
    <w:rsid w:val="007E0C8C"/>
    <w:rsid w:val="007F0D29"/>
    <w:rsid w:val="007F4549"/>
    <w:rsid w:val="008137ED"/>
    <w:rsid w:val="00832866"/>
    <w:rsid w:val="0083516D"/>
    <w:rsid w:val="00840F01"/>
    <w:rsid w:val="008626BF"/>
    <w:rsid w:val="0086703D"/>
    <w:rsid w:val="00870022"/>
    <w:rsid w:val="008747FA"/>
    <w:rsid w:val="008754B2"/>
    <w:rsid w:val="008757BB"/>
    <w:rsid w:val="008864CA"/>
    <w:rsid w:val="008C2863"/>
    <w:rsid w:val="008D3C2A"/>
    <w:rsid w:val="008D5356"/>
    <w:rsid w:val="008E6637"/>
    <w:rsid w:val="00915089"/>
    <w:rsid w:val="00924B53"/>
    <w:rsid w:val="009279EA"/>
    <w:rsid w:val="00930EFB"/>
    <w:rsid w:val="00937747"/>
    <w:rsid w:val="00937973"/>
    <w:rsid w:val="0094320B"/>
    <w:rsid w:val="00943646"/>
    <w:rsid w:val="00947BDA"/>
    <w:rsid w:val="00954309"/>
    <w:rsid w:val="00960E60"/>
    <w:rsid w:val="009672A3"/>
    <w:rsid w:val="00967D3E"/>
    <w:rsid w:val="00970A94"/>
    <w:rsid w:val="009711E8"/>
    <w:rsid w:val="009B43C0"/>
    <w:rsid w:val="009B4C3E"/>
    <w:rsid w:val="009C06C4"/>
    <w:rsid w:val="009C69BC"/>
    <w:rsid w:val="009C7B7D"/>
    <w:rsid w:val="009E437E"/>
    <w:rsid w:val="009F354B"/>
    <w:rsid w:val="00A00530"/>
    <w:rsid w:val="00A02DF7"/>
    <w:rsid w:val="00A04308"/>
    <w:rsid w:val="00A12F91"/>
    <w:rsid w:val="00A17987"/>
    <w:rsid w:val="00A24A8A"/>
    <w:rsid w:val="00A2611A"/>
    <w:rsid w:val="00A3249C"/>
    <w:rsid w:val="00A32DB3"/>
    <w:rsid w:val="00A55300"/>
    <w:rsid w:val="00A74BEE"/>
    <w:rsid w:val="00A74ECA"/>
    <w:rsid w:val="00A751FF"/>
    <w:rsid w:val="00A76944"/>
    <w:rsid w:val="00A87C8F"/>
    <w:rsid w:val="00A976EB"/>
    <w:rsid w:val="00A97F69"/>
    <w:rsid w:val="00AA1273"/>
    <w:rsid w:val="00AA1468"/>
    <w:rsid w:val="00AA7C7A"/>
    <w:rsid w:val="00AB100D"/>
    <w:rsid w:val="00AB6EC3"/>
    <w:rsid w:val="00AC2F61"/>
    <w:rsid w:val="00AC467E"/>
    <w:rsid w:val="00AD6123"/>
    <w:rsid w:val="00AE6FB2"/>
    <w:rsid w:val="00AF1B8E"/>
    <w:rsid w:val="00B12B51"/>
    <w:rsid w:val="00B418ED"/>
    <w:rsid w:val="00B51864"/>
    <w:rsid w:val="00B53CC1"/>
    <w:rsid w:val="00B5511E"/>
    <w:rsid w:val="00B8516E"/>
    <w:rsid w:val="00B87BBB"/>
    <w:rsid w:val="00B9562D"/>
    <w:rsid w:val="00BA2147"/>
    <w:rsid w:val="00BA2CB0"/>
    <w:rsid w:val="00BA59BE"/>
    <w:rsid w:val="00BB595E"/>
    <w:rsid w:val="00BD0EBA"/>
    <w:rsid w:val="00BD575D"/>
    <w:rsid w:val="00BE5E83"/>
    <w:rsid w:val="00BF506D"/>
    <w:rsid w:val="00C06B66"/>
    <w:rsid w:val="00C16AAF"/>
    <w:rsid w:val="00C23282"/>
    <w:rsid w:val="00C26382"/>
    <w:rsid w:val="00C32447"/>
    <w:rsid w:val="00C326BD"/>
    <w:rsid w:val="00C34A61"/>
    <w:rsid w:val="00C35C97"/>
    <w:rsid w:val="00C431A0"/>
    <w:rsid w:val="00C51536"/>
    <w:rsid w:val="00C533C7"/>
    <w:rsid w:val="00C57C32"/>
    <w:rsid w:val="00C64A27"/>
    <w:rsid w:val="00C65A07"/>
    <w:rsid w:val="00C663C0"/>
    <w:rsid w:val="00C6717A"/>
    <w:rsid w:val="00C677A0"/>
    <w:rsid w:val="00C70AE3"/>
    <w:rsid w:val="00C9404E"/>
    <w:rsid w:val="00CB5084"/>
    <w:rsid w:val="00CB7255"/>
    <w:rsid w:val="00D017A0"/>
    <w:rsid w:val="00D214EA"/>
    <w:rsid w:val="00D30405"/>
    <w:rsid w:val="00D568DB"/>
    <w:rsid w:val="00D745C6"/>
    <w:rsid w:val="00D746EC"/>
    <w:rsid w:val="00D8717A"/>
    <w:rsid w:val="00D97A82"/>
    <w:rsid w:val="00DA0C7D"/>
    <w:rsid w:val="00DA2A28"/>
    <w:rsid w:val="00DA674A"/>
    <w:rsid w:val="00DB258D"/>
    <w:rsid w:val="00DB3835"/>
    <w:rsid w:val="00DD1701"/>
    <w:rsid w:val="00DD26B0"/>
    <w:rsid w:val="00DD62D8"/>
    <w:rsid w:val="00E007A4"/>
    <w:rsid w:val="00E01CAC"/>
    <w:rsid w:val="00E073DB"/>
    <w:rsid w:val="00E127ED"/>
    <w:rsid w:val="00E22BD1"/>
    <w:rsid w:val="00E23277"/>
    <w:rsid w:val="00E429CA"/>
    <w:rsid w:val="00E51355"/>
    <w:rsid w:val="00E54609"/>
    <w:rsid w:val="00E57665"/>
    <w:rsid w:val="00E579E4"/>
    <w:rsid w:val="00E6007A"/>
    <w:rsid w:val="00E738DF"/>
    <w:rsid w:val="00E81E7A"/>
    <w:rsid w:val="00E846D8"/>
    <w:rsid w:val="00E85F3C"/>
    <w:rsid w:val="00EA608B"/>
    <w:rsid w:val="00EB1447"/>
    <w:rsid w:val="00EE24A0"/>
    <w:rsid w:val="00EF3CC5"/>
    <w:rsid w:val="00F224AC"/>
    <w:rsid w:val="00F46F24"/>
    <w:rsid w:val="00F53895"/>
    <w:rsid w:val="00F5516F"/>
    <w:rsid w:val="00F55C51"/>
    <w:rsid w:val="00F62BE7"/>
    <w:rsid w:val="00F71550"/>
    <w:rsid w:val="00F73CE2"/>
    <w:rsid w:val="00F754FD"/>
    <w:rsid w:val="00F83E70"/>
    <w:rsid w:val="00FA2E03"/>
    <w:rsid w:val="00FC7B51"/>
    <w:rsid w:val="00FD0FBF"/>
    <w:rsid w:val="00FD411A"/>
    <w:rsid w:val="00FE1308"/>
    <w:rsid w:val="00FE3605"/>
    <w:rsid w:val="00FE61BC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6886CE"/>
  <w15:docId w15:val="{CF3FFA0A-ABEA-4E09-8047-34EEFDCA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17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717A"/>
    <w:pPr>
      <w:spacing w:after="120"/>
    </w:pPr>
  </w:style>
  <w:style w:type="paragraph" w:styleId="Footer">
    <w:name w:val="footer"/>
    <w:basedOn w:val="Normal"/>
    <w:rsid w:val="00C6717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6717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9150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508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50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5089"/>
    <w:rPr>
      <w:b/>
      <w:bCs/>
    </w:rPr>
  </w:style>
  <w:style w:type="paragraph" w:styleId="Revision">
    <w:name w:val="Revision"/>
    <w:hidden/>
    <w:uiPriority w:val="99"/>
    <w:semiHidden/>
    <w:rsid w:val="00915089"/>
    <w:rPr>
      <w:sz w:val="24"/>
    </w:rPr>
  </w:style>
  <w:style w:type="paragraph" w:styleId="BalloonText">
    <w:name w:val="Balloon Text"/>
    <w:basedOn w:val="Normal"/>
    <w:link w:val="BalloonTextChar"/>
    <w:rsid w:val="00915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Turnpike Authority</vt:lpstr>
    </vt:vector>
  </TitlesOfParts>
  <Company>njta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Turnpike Authority</dc:title>
  <dc:subject/>
  <dc:creator>Bridget Harrington</dc:creator>
  <cp:keywords/>
  <dc:description/>
  <cp:lastModifiedBy>Romero, Jennifer</cp:lastModifiedBy>
  <cp:revision>6</cp:revision>
  <cp:lastPrinted>2009-10-26T16:56:00Z</cp:lastPrinted>
  <dcterms:created xsi:type="dcterms:W3CDTF">2023-06-01T13:52:00Z</dcterms:created>
  <dcterms:modified xsi:type="dcterms:W3CDTF">2025-02-26T16:21:00Z</dcterms:modified>
</cp:coreProperties>
</file>